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10881" w14:textId="22F4C713" w:rsidR="00631628" w:rsidRDefault="00631628" w:rsidP="00631628">
      <w:pPr>
        <w:pStyle w:val="p1"/>
      </w:pPr>
      <w:r>
        <w:t>THE ROLE OF DEDHAM PARISH COUNCIL</w:t>
      </w:r>
    </w:p>
    <w:p w14:paraId="101D9146" w14:textId="0B0AC64E" w:rsidR="00631628" w:rsidRDefault="00631628" w:rsidP="00631628">
      <w:pPr>
        <w:pStyle w:val="p1"/>
      </w:pPr>
      <w:r>
        <w:t>Dedham Parish Council represents the interests of the whole community. It is the first tier of local government and plays an important role in local democracy.</w:t>
      </w:r>
    </w:p>
    <w:p w14:paraId="0CA40E9B" w14:textId="376665AB" w:rsidR="00631628" w:rsidRDefault="00631628" w:rsidP="00631628">
      <w:pPr>
        <w:pStyle w:val="p1"/>
      </w:pPr>
      <w:r>
        <w:t>Parish councils were created under the Local Government Act 1894 and operate as corporate bodies accountable to residents. Dedham Parish Council provides a focus for local issues, helps identify priorities, and works with partners to deliver improvements within the village.</w:t>
      </w:r>
    </w:p>
    <w:p w14:paraId="4976E899" w14:textId="6E5727F6" w:rsidR="00631628" w:rsidRDefault="00631628" w:rsidP="00631628">
      <w:pPr>
        <w:pStyle w:val="p1"/>
      </w:pPr>
      <w:r>
        <w:t>Under the Local Government Act 1972, parish councils can raise funds through the annual precept, which forms part of Council Tax. This funding supports local services and projects that benefit the community.</w:t>
      </w:r>
    </w:p>
    <w:p w14:paraId="54CC251B" w14:textId="20A4F637" w:rsidR="00631628" w:rsidRDefault="00631628" w:rsidP="00631628">
      <w:pPr>
        <w:pStyle w:val="p1"/>
      </w:pPr>
      <w:r>
        <w:t>Depending on local needs, responsibilities may include maintaining community assets, supporting open spaces and play areas, managing local projects, commenting on planning applications, supporting community groups, and working with other authorities and organisations.</w:t>
      </w:r>
      <w:r>
        <w:rPr>
          <w:rStyle w:val="apple-converted-space"/>
          <w:rFonts w:eastAsiaTheme="majorEastAsia"/>
        </w:rPr>
        <w:t xml:space="preserve">  </w:t>
      </w:r>
    </w:p>
    <w:p w14:paraId="5A791D9C" w14:textId="73865A65" w:rsidR="00631628" w:rsidRDefault="00631628" w:rsidP="00631628">
      <w:pPr>
        <w:pStyle w:val="p1"/>
      </w:pPr>
      <w:r>
        <w:t>The Council is responsible for ensuring public money is spent responsibly and delivers value for residents.</w:t>
      </w:r>
    </w:p>
    <w:p w14:paraId="6F6014AC" w14:textId="77777777" w:rsidR="00631628" w:rsidRDefault="00631628" w:rsidP="00631628">
      <w:pPr>
        <w:pStyle w:val="p1"/>
      </w:pPr>
    </w:p>
    <w:p w14:paraId="0681775D" w14:textId="252F4EF5" w:rsidR="00631628" w:rsidRDefault="00631628" w:rsidP="00631628">
      <w:pPr>
        <w:pStyle w:val="p1"/>
      </w:pPr>
      <w:r>
        <w:t>PARISH COUNCILLORS</w:t>
      </w:r>
    </w:p>
    <w:p w14:paraId="1933317A" w14:textId="54060883" w:rsidR="00631628" w:rsidRDefault="00631628" w:rsidP="00631628">
      <w:pPr>
        <w:pStyle w:val="p1"/>
      </w:pPr>
      <w:r>
        <w:t>Parish councillors are elected representatives who serve the community for a four-year term. Their role is to represent the views of all residents, listen to local concerns, and help shape decisions that affect the parish.</w:t>
      </w:r>
    </w:p>
    <w:p w14:paraId="33C4D7FF" w14:textId="60D4EE7D" w:rsidR="00631628" w:rsidRDefault="00631628" w:rsidP="00631628">
      <w:pPr>
        <w:pStyle w:val="p1"/>
      </w:pPr>
      <w:r>
        <w:t>Councillors contribute by:</w:t>
      </w:r>
    </w:p>
    <w:p w14:paraId="219F1A52" w14:textId="77777777" w:rsidR="00631628" w:rsidRDefault="00631628" w:rsidP="00631628">
      <w:pPr>
        <w:pStyle w:val="p1"/>
      </w:pPr>
      <w:r>
        <w:t>• Attending meetings and participating in discussions</w:t>
      </w:r>
    </w:p>
    <w:p w14:paraId="6FC1769B" w14:textId="77777777" w:rsidR="00631628" w:rsidRDefault="00631628" w:rsidP="00631628">
      <w:pPr>
        <w:pStyle w:val="p1"/>
      </w:pPr>
      <w:r>
        <w:t>• Considering planning applications and local policies</w:t>
      </w:r>
    </w:p>
    <w:p w14:paraId="6BF008B3" w14:textId="77777777" w:rsidR="00631628" w:rsidRDefault="00631628" w:rsidP="00631628">
      <w:pPr>
        <w:pStyle w:val="p1"/>
      </w:pPr>
      <w:r>
        <w:t>• Developing ideas and supporting community initiatives</w:t>
      </w:r>
    </w:p>
    <w:p w14:paraId="728AA68C" w14:textId="77777777" w:rsidR="00631628" w:rsidRDefault="00631628" w:rsidP="00631628">
      <w:pPr>
        <w:pStyle w:val="p1"/>
      </w:pPr>
      <w:r>
        <w:t>• Working with partner organisations and local authorities</w:t>
      </w:r>
    </w:p>
    <w:p w14:paraId="2519D353" w14:textId="63CE1417" w:rsidR="00631628" w:rsidRDefault="00631628" w:rsidP="00631628">
      <w:pPr>
        <w:pStyle w:val="p1"/>
      </w:pPr>
      <w:r>
        <w:t>• Communicating with residents and community groups</w:t>
      </w:r>
    </w:p>
    <w:p w14:paraId="4DF66F1E" w14:textId="73E598A9" w:rsidR="00631628" w:rsidRDefault="00631628" w:rsidP="00631628">
      <w:pPr>
        <w:pStyle w:val="p1"/>
      </w:pPr>
      <w:r>
        <w:t>Councillors must follow the Code of Conduct, act ethically, and declare any interests when required. Individual councillors cannot make decisions alone. Decisions are made collectively at formal council meetings.</w:t>
      </w:r>
      <w:r>
        <w:rPr>
          <w:rStyle w:val="apple-converted-space"/>
          <w:rFonts w:eastAsiaTheme="majorEastAsia"/>
        </w:rPr>
        <w:t xml:space="preserve">  </w:t>
      </w:r>
    </w:p>
    <w:p w14:paraId="620FDB28" w14:textId="77777777" w:rsidR="00631628" w:rsidRDefault="00631628" w:rsidP="00631628">
      <w:pPr>
        <w:pStyle w:val="p1"/>
      </w:pPr>
    </w:p>
    <w:p w14:paraId="6513E2D3" w14:textId="77777777" w:rsidR="00631628" w:rsidRDefault="00631628" w:rsidP="00631628">
      <w:pPr>
        <w:pStyle w:val="p1"/>
      </w:pPr>
    </w:p>
    <w:p w14:paraId="3FC0F896" w14:textId="77777777" w:rsidR="00631628" w:rsidRDefault="00631628" w:rsidP="00631628">
      <w:pPr>
        <w:pStyle w:val="p1"/>
      </w:pPr>
    </w:p>
    <w:p w14:paraId="79D11085" w14:textId="46F1A7D9" w:rsidR="00631628" w:rsidRDefault="00631628" w:rsidP="00631628">
      <w:pPr>
        <w:pStyle w:val="p1"/>
      </w:pPr>
      <w:r>
        <w:lastRenderedPageBreak/>
        <w:t>THE CHAIR</w:t>
      </w:r>
    </w:p>
    <w:p w14:paraId="4710609D" w14:textId="6E8FB30C" w:rsidR="00631628" w:rsidRDefault="00631628" w:rsidP="00631628">
      <w:pPr>
        <w:pStyle w:val="p1"/>
      </w:pPr>
      <w:r>
        <w:t>The Chair is elected annually by the Council. The Chair leads meetings, ensures business is conducted properly, and represents the Council in the community.</w:t>
      </w:r>
    </w:p>
    <w:p w14:paraId="5EFF12F4" w14:textId="19D4C5A1" w:rsidR="00631628" w:rsidRDefault="00631628" w:rsidP="00631628">
      <w:pPr>
        <w:pStyle w:val="p1"/>
      </w:pPr>
      <w:r>
        <w:t>The Chair acts as the public figurehead of the Council and promotes engagement with residents, organisations, and partners. When acting officially, the Chair represents the agreed position of the Council.</w:t>
      </w:r>
    </w:p>
    <w:p w14:paraId="56D785A7" w14:textId="77777777" w:rsidR="00631628" w:rsidRDefault="00631628" w:rsidP="00631628">
      <w:pPr>
        <w:pStyle w:val="p1"/>
      </w:pPr>
    </w:p>
    <w:p w14:paraId="2785F709" w14:textId="155772B0" w:rsidR="00631628" w:rsidRDefault="00631628" w:rsidP="00631628">
      <w:pPr>
        <w:pStyle w:val="p1"/>
      </w:pPr>
      <w:r>
        <w:t>THE CLERK</w:t>
      </w:r>
    </w:p>
    <w:p w14:paraId="42E83EC2" w14:textId="4769E925" w:rsidR="00631628" w:rsidRDefault="00631628" w:rsidP="00631628">
      <w:pPr>
        <w:pStyle w:val="p1"/>
      </w:pPr>
      <w:r>
        <w:t>The Clerk is the Council’s employee and principal advisor. The Clerk ensures the Council operates lawfully and effectively, supports councillors, and implements decisions made at meetings.</w:t>
      </w:r>
    </w:p>
    <w:p w14:paraId="72E1DA70" w14:textId="45220197" w:rsidR="00631628" w:rsidRDefault="00631628" w:rsidP="00631628">
      <w:pPr>
        <w:pStyle w:val="p1"/>
      </w:pPr>
      <w:r>
        <w:t>Responsibilities typically include:</w:t>
      </w:r>
    </w:p>
    <w:p w14:paraId="5D85FF89" w14:textId="77777777" w:rsidR="00631628" w:rsidRDefault="00631628" w:rsidP="00631628">
      <w:pPr>
        <w:pStyle w:val="p1"/>
      </w:pPr>
      <w:r>
        <w:t>• Preparing agendas and minutes</w:t>
      </w:r>
    </w:p>
    <w:p w14:paraId="78A9068E" w14:textId="77777777" w:rsidR="00631628" w:rsidRDefault="00631628" w:rsidP="00631628">
      <w:pPr>
        <w:pStyle w:val="p1"/>
      </w:pPr>
      <w:r>
        <w:t>• Managing correspondence and records</w:t>
      </w:r>
    </w:p>
    <w:p w14:paraId="076D62FC" w14:textId="77777777" w:rsidR="00631628" w:rsidRDefault="00631628" w:rsidP="00631628">
      <w:pPr>
        <w:pStyle w:val="p1"/>
      </w:pPr>
      <w:r>
        <w:t>• Advising on governance and legal matters</w:t>
      </w:r>
    </w:p>
    <w:p w14:paraId="0A7B1885" w14:textId="77777777" w:rsidR="00631628" w:rsidRDefault="00631628" w:rsidP="00631628">
      <w:pPr>
        <w:pStyle w:val="p1"/>
      </w:pPr>
      <w:r>
        <w:t>• Delivering projects and policies</w:t>
      </w:r>
    </w:p>
    <w:p w14:paraId="5101B5A6" w14:textId="44A3CCD4" w:rsidR="00631628" w:rsidRDefault="00631628" w:rsidP="00631628">
      <w:pPr>
        <w:pStyle w:val="p1"/>
      </w:pPr>
      <w:r>
        <w:t>• Supporting financial management and compliance</w:t>
      </w:r>
    </w:p>
    <w:p w14:paraId="49A294FE" w14:textId="77777777" w:rsidR="00631628" w:rsidRDefault="00631628" w:rsidP="00631628">
      <w:pPr>
        <w:pStyle w:val="p1"/>
      </w:pPr>
      <w:r>
        <w:t>In many parish councils, the Clerk also serves as Responsible Financial Officer, overseeing budgets, accounts, and financial reporting requirements.</w:t>
      </w:r>
      <w:r>
        <w:rPr>
          <w:rStyle w:val="apple-converted-space"/>
          <w:rFonts w:eastAsiaTheme="majorEastAsia"/>
        </w:rPr>
        <w:t xml:space="preserve">  </w:t>
      </w:r>
    </w:p>
    <w:p w14:paraId="7D3ABF7E" w14:textId="77777777" w:rsidR="00631628" w:rsidRDefault="00631628" w:rsidP="00631628">
      <w:pPr>
        <w:pStyle w:val="p2"/>
      </w:pPr>
    </w:p>
    <w:p w14:paraId="63E5A146" w14:textId="58212810" w:rsidR="00631628" w:rsidRDefault="00631628" w:rsidP="00631628">
      <w:pPr>
        <w:pStyle w:val="p1"/>
      </w:pPr>
      <w:r>
        <w:t>WORKING FOR THE COMMUNITY</w:t>
      </w:r>
    </w:p>
    <w:p w14:paraId="052D4CFC" w14:textId="5AF5CC16" w:rsidR="00631628" w:rsidRDefault="00631628" w:rsidP="00631628">
      <w:pPr>
        <w:pStyle w:val="p1"/>
      </w:pPr>
      <w:r>
        <w:t>Dedham Parish Council works in partnership with residents, businesses, community organisations, Colchester City Council, Essex County Council, and other stakeholders to support the wellbeing and development of the parish.</w:t>
      </w:r>
    </w:p>
    <w:p w14:paraId="35EF1439" w14:textId="77777777" w:rsidR="00631628" w:rsidRDefault="00631628" w:rsidP="00631628">
      <w:pPr>
        <w:pStyle w:val="p1"/>
      </w:pPr>
      <w:r>
        <w:t>Residents are encouraged to attend meetings, share views, and engage with local initiatives. Community involvement is essential to ensuring Dedham remains a vibrant and well-supported place to live.</w:t>
      </w:r>
    </w:p>
    <w:p w14:paraId="222F6F37" w14:textId="77777777" w:rsidR="00733223" w:rsidRDefault="00733223"/>
    <w:sectPr w:rsidR="007332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28"/>
    <w:rsid w:val="00494D53"/>
    <w:rsid w:val="00631628"/>
    <w:rsid w:val="006A0D74"/>
    <w:rsid w:val="006D03E4"/>
    <w:rsid w:val="00733223"/>
    <w:rsid w:val="00B53703"/>
    <w:rsid w:val="00ED1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6613EA"/>
  <w15:chartTrackingRefBased/>
  <w15:docId w15:val="{4C713617-BDE2-E14C-B01F-BC6D8A47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6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6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6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6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6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6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6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628"/>
    <w:rPr>
      <w:rFonts w:eastAsiaTheme="majorEastAsia" w:cstheme="majorBidi"/>
      <w:color w:val="272727" w:themeColor="text1" w:themeTint="D8"/>
    </w:rPr>
  </w:style>
  <w:style w:type="paragraph" w:styleId="Title">
    <w:name w:val="Title"/>
    <w:basedOn w:val="Normal"/>
    <w:next w:val="Normal"/>
    <w:link w:val="TitleChar"/>
    <w:uiPriority w:val="10"/>
    <w:qFormat/>
    <w:rsid w:val="006316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6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6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1628"/>
    <w:rPr>
      <w:i/>
      <w:iCs/>
      <w:color w:val="404040" w:themeColor="text1" w:themeTint="BF"/>
    </w:rPr>
  </w:style>
  <w:style w:type="paragraph" w:styleId="ListParagraph">
    <w:name w:val="List Paragraph"/>
    <w:basedOn w:val="Normal"/>
    <w:uiPriority w:val="34"/>
    <w:qFormat/>
    <w:rsid w:val="00631628"/>
    <w:pPr>
      <w:ind w:left="720"/>
      <w:contextualSpacing/>
    </w:pPr>
  </w:style>
  <w:style w:type="character" w:styleId="IntenseEmphasis">
    <w:name w:val="Intense Emphasis"/>
    <w:basedOn w:val="DefaultParagraphFont"/>
    <w:uiPriority w:val="21"/>
    <w:qFormat/>
    <w:rsid w:val="00631628"/>
    <w:rPr>
      <w:i/>
      <w:iCs/>
      <w:color w:val="0F4761" w:themeColor="accent1" w:themeShade="BF"/>
    </w:rPr>
  </w:style>
  <w:style w:type="paragraph" w:styleId="IntenseQuote">
    <w:name w:val="Intense Quote"/>
    <w:basedOn w:val="Normal"/>
    <w:next w:val="Normal"/>
    <w:link w:val="IntenseQuoteChar"/>
    <w:uiPriority w:val="30"/>
    <w:qFormat/>
    <w:rsid w:val="00631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628"/>
    <w:rPr>
      <w:i/>
      <w:iCs/>
      <w:color w:val="0F4761" w:themeColor="accent1" w:themeShade="BF"/>
    </w:rPr>
  </w:style>
  <w:style w:type="character" w:styleId="IntenseReference">
    <w:name w:val="Intense Reference"/>
    <w:basedOn w:val="DefaultParagraphFont"/>
    <w:uiPriority w:val="32"/>
    <w:qFormat/>
    <w:rsid w:val="00631628"/>
    <w:rPr>
      <w:b/>
      <w:bCs/>
      <w:smallCaps/>
      <w:color w:val="0F4761" w:themeColor="accent1" w:themeShade="BF"/>
      <w:spacing w:val="5"/>
    </w:rPr>
  </w:style>
  <w:style w:type="paragraph" w:customStyle="1" w:styleId="p1">
    <w:name w:val="p1"/>
    <w:basedOn w:val="Normal"/>
    <w:rsid w:val="00631628"/>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2">
    <w:name w:val="p2"/>
    <w:basedOn w:val="Normal"/>
    <w:rsid w:val="0063162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631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2026-02-20T11:04:00Z</dcterms:created>
  <dcterms:modified xsi:type="dcterms:W3CDTF">2026-02-20T11:07:00Z</dcterms:modified>
</cp:coreProperties>
</file>